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D96E" w14:textId="77777777" w:rsidR="00704F13" w:rsidRDefault="00704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704F13" w14:paraId="65CA9D97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0DD832F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C9F2D5E" wp14:editId="619C4E88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A281E0C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301596EA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47D9A03" wp14:editId="218A406E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4B5FB5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1A36E48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FD67F8C" wp14:editId="72E7F18D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13" w14:paraId="1AED7F51" w14:textId="77777777">
        <w:tc>
          <w:tcPr>
            <w:tcW w:w="115" w:type="dxa"/>
            <w:shd w:val="clear" w:color="auto" w:fill="auto"/>
          </w:tcPr>
          <w:p w14:paraId="290C971A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30D93D7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704F13" w14:paraId="6076DC18" w14:textId="77777777">
        <w:tc>
          <w:tcPr>
            <w:tcW w:w="115" w:type="dxa"/>
            <w:shd w:val="clear" w:color="auto" w:fill="auto"/>
          </w:tcPr>
          <w:p w14:paraId="243A0298" w14:textId="77777777" w:rsidR="00704F13" w:rsidRDefault="00704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0825596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31A4991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2284ECA3" w14:textId="77777777" w:rsidR="00704F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4AE65C03" w14:textId="77777777" w:rsidR="00704F13" w:rsidRDefault="00704F13"/>
    <w:p w14:paraId="0264AA06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ADB4DDE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A47258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167686FB" w14:textId="1AF5B04B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della docente</w:t>
      </w:r>
      <w:r>
        <w:rPr>
          <w:rFonts w:ascii="Calibri" w:eastAsia="Calibri" w:hAnsi="Calibri"/>
          <w:sz w:val="24"/>
          <w:szCs w:val="24"/>
        </w:rPr>
        <w:t>:</w:t>
      </w:r>
      <w:r w:rsidR="007366FD">
        <w:rPr>
          <w:rFonts w:ascii="Calibri" w:eastAsia="Calibri" w:hAnsi="Calibri"/>
          <w:sz w:val="24"/>
          <w:szCs w:val="24"/>
        </w:rPr>
        <w:t xml:space="preserve"> Elisabetta Scatena</w:t>
      </w:r>
    </w:p>
    <w:p w14:paraId="5C24F8D0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116A3528" w14:textId="2DB98B74" w:rsidR="00704F13" w:rsidRDefault="00000000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366FD">
        <w:rPr>
          <w:rFonts w:ascii="Calibri" w:eastAsia="Calibri" w:hAnsi="Calibri"/>
          <w:sz w:val="24"/>
          <w:szCs w:val="24"/>
        </w:rPr>
        <w:t xml:space="preserve">Diritto </w:t>
      </w:r>
      <w:r w:rsidR="00A9104A">
        <w:rPr>
          <w:rFonts w:ascii="Calibri" w:eastAsia="Calibri" w:hAnsi="Calibri"/>
          <w:sz w:val="24"/>
          <w:szCs w:val="24"/>
        </w:rPr>
        <w:t xml:space="preserve">e Legislazione </w:t>
      </w:r>
      <w:proofErr w:type="gramStart"/>
      <w:r w:rsidR="00A9104A">
        <w:rPr>
          <w:rFonts w:ascii="Calibri" w:eastAsia="Calibri" w:hAnsi="Calibri"/>
          <w:sz w:val="24"/>
          <w:szCs w:val="24"/>
        </w:rPr>
        <w:t>socio-sanitaria</w:t>
      </w:r>
      <w:proofErr w:type="gramEnd"/>
    </w:p>
    <w:p w14:paraId="32860118" w14:textId="77777777" w:rsidR="00704F13" w:rsidRDefault="00704F13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FD2E4CA" w14:textId="4D6EA89E" w:rsidR="00A9104A" w:rsidRDefault="00000000" w:rsidP="00A9104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 di testo in uso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A9104A">
        <w:rPr>
          <w:rFonts w:ascii="Calibri" w:eastAsia="Calibri" w:hAnsi="Calibri"/>
          <w:b/>
          <w:sz w:val="24"/>
          <w:szCs w:val="24"/>
        </w:rPr>
        <w:t xml:space="preserve">Diritto e Legislazione </w:t>
      </w:r>
      <w:proofErr w:type="gramStart"/>
      <w:r w:rsidR="00A9104A">
        <w:rPr>
          <w:rFonts w:ascii="Calibri" w:eastAsia="Calibri" w:hAnsi="Calibri"/>
          <w:b/>
          <w:sz w:val="24"/>
          <w:szCs w:val="24"/>
        </w:rPr>
        <w:t>socio-sanitaria</w:t>
      </w:r>
      <w:proofErr w:type="gramEnd"/>
      <w:r w:rsidR="007366FD">
        <w:rPr>
          <w:rFonts w:ascii="Calibri" w:eastAsia="Calibri" w:hAnsi="Calibri"/>
          <w:b/>
          <w:sz w:val="24"/>
          <w:szCs w:val="24"/>
        </w:rPr>
        <w:t xml:space="preserve">; </w:t>
      </w:r>
      <w:r w:rsidR="00A9104A">
        <w:rPr>
          <w:rFonts w:ascii="Calibri" w:eastAsia="Calibri" w:hAnsi="Calibri"/>
          <w:b/>
          <w:sz w:val="24"/>
          <w:szCs w:val="24"/>
        </w:rPr>
        <w:t>Palladino</w:t>
      </w:r>
      <w:r w:rsidR="007366FD">
        <w:rPr>
          <w:rFonts w:ascii="Calibri" w:eastAsia="Calibri" w:hAnsi="Calibri"/>
          <w:b/>
          <w:sz w:val="24"/>
          <w:szCs w:val="24"/>
        </w:rPr>
        <w:t xml:space="preserve">; </w:t>
      </w:r>
      <w:r w:rsidR="00A9104A">
        <w:rPr>
          <w:rFonts w:ascii="Calibri" w:eastAsia="Calibri" w:hAnsi="Calibri"/>
          <w:b/>
          <w:sz w:val="24"/>
          <w:szCs w:val="24"/>
        </w:rPr>
        <w:t>Simone</w:t>
      </w:r>
    </w:p>
    <w:p w14:paraId="29478F9D" w14:textId="77777777" w:rsidR="00A9104A" w:rsidRDefault="00A9104A" w:rsidP="00A9104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475570C2" w14:textId="5E415FAC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7366FD">
        <w:rPr>
          <w:rFonts w:ascii="Calibri" w:eastAsia="Calibri" w:hAnsi="Calibri"/>
          <w:b/>
          <w:sz w:val="24"/>
          <w:szCs w:val="24"/>
        </w:rPr>
        <w:t xml:space="preserve">: </w:t>
      </w:r>
      <w:r w:rsidR="00A9104A">
        <w:rPr>
          <w:rFonts w:ascii="Calibri" w:eastAsia="Calibri" w:hAnsi="Calibri"/>
          <w:b/>
          <w:sz w:val="24"/>
          <w:szCs w:val="24"/>
        </w:rPr>
        <w:t>4</w:t>
      </w:r>
      <w:r w:rsidR="00BD4ECB">
        <w:rPr>
          <w:rFonts w:ascii="Calibri" w:eastAsia="Calibri" w:hAnsi="Calibri"/>
          <w:b/>
          <w:sz w:val="24"/>
          <w:szCs w:val="24"/>
        </w:rPr>
        <w:t>I</w:t>
      </w:r>
    </w:p>
    <w:p w14:paraId="33D3AAB4" w14:textId="77777777" w:rsidR="00704F13" w:rsidRDefault="00704F1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A488844" w14:textId="2AD44387" w:rsidR="00704F13" w:rsidRDefault="00000000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7366FD">
        <w:rPr>
          <w:rFonts w:ascii="Calibri" w:eastAsia="Calibri" w:hAnsi="Calibri"/>
          <w:b/>
          <w:sz w:val="24"/>
          <w:szCs w:val="24"/>
        </w:rPr>
        <w:t>: Servizi per la sanità e l’assistenza sociale</w:t>
      </w:r>
    </w:p>
    <w:p w14:paraId="2BA0807B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76DB81D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3D0AAC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C2439D0" w14:textId="42395C81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03561B82" w14:textId="53B76605" w:rsidR="00704F13" w:rsidRDefault="00A9104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Acquisire competenza in materia </w:t>
      </w:r>
      <w:proofErr w:type="gramStart"/>
      <w:r>
        <w:rPr>
          <w:rFonts w:ascii="Calibri" w:eastAsia="Calibri" w:hAnsi="Calibri"/>
          <w:i/>
          <w:sz w:val="24"/>
          <w:szCs w:val="24"/>
        </w:rPr>
        <w:t>socio-sanitaria</w:t>
      </w:r>
      <w:proofErr w:type="gramEnd"/>
      <w:r>
        <w:rPr>
          <w:rFonts w:ascii="Calibri" w:eastAsia="Calibri" w:hAnsi="Calibri"/>
          <w:i/>
          <w:sz w:val="24"/>
          <w:szCs w:val="24"/>
        </w:rPr>
        <w:t>. Avere consapevolezza della professione</w:t>
      </w:r>
      <w:r w:rsidR="00A6733A">
        <w:rPr>
          <w:rFonts w:ascii="Calibri" w:eastAsia="Calibri" w:hAnsi="Calibri"/>
          <w:i/>
          <w:sz w:val="24"/>
          <w:szCs w:val="24"/>
        </w:rPr>
        <w:t xml:space="preserve"> per un inserimento futuro nel mondo del lavoro. Conoscere le normative fondamentali di legislazione </w:t>
      </w:r>
      <w:proofErr w:type="gramStart"/>
      <w:r w:rsidR="00A6733A">
        <w:rPr>
          <w:rFonts w:ascii="Calibri" w:eastAsia="Calibri" w:hAnsi="Calibri"/>
          <w:i/>
          <w:sz w:val="24"/>
          <w:szCs w:val="24"/>
        </w:rPr>
        <w:t>socio-sanitaria</w:t>
      </w:r>
      <w:proofErr w:type="gramEnd"/>
      <w:r w:rsidR="00A6733A">
        <w:rPr>
          <w:rFonts w:ascii="Calibri" w:eastAsia="Calibri" w:hAnsi="Calibri"/>
          <w:i/>
          <w:sz w:val="24"/>
          <w:szCs w:val="24"/>
        </w:rPr>
        <w:t>.</w:t>
      </w:r>
    </w:p>
    <w:p w14:paraId="3DD19D64" w14:textId="77777777" w:rsidR="00A6733A" w:rsidRDefault="00A6733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6A0C6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146A1AB8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458FB5C6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0291B2" w14:textId="77777777" w:rsidR="00A6733A" w:rsidRPr="00A6733A" w:rsidRDefault="00A6733A" w:rsidP="00A6733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0D9C2B6A" w14:textId="1D2922D2" w:rsidR="00A6733A" w:rsidRPr="00A6733A" w:rsidRDefault="00A6733A" w:rsidP="00A6733A">
      <w:pPr>
        <w:widowControl w:val="0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UdA</w:t>
      </w:r>
      <w:proofErr w:type="gram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1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 </w:t>
      </w:r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>La</w:t>
      </w:r>
      <w:proofErr w:type="gramEnd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previdenza sociale</w:t>
      </w:r>
    </w:p>
    <w:p w14:paraId="4E2998F2" w14:textId="77777777" w:rsidR="00A6733A" w:rsidRPr="00A6733A" w:rsidRDefault="00A6733A" w:rsidP="00A6733A">
      <w:pPr>
        <w:widowControl w:val="0"/>
        <w:rPr>
          <w:rFonts w:ascii="Arial" w:hAnsi="Arial" w:cs="Arial"/>
          <w:b/>
          <w:sz w:val="24"/>
          <w:szCs w:val="24"/>
          <w:lang w:eastAsia="it-IT"/>
        </w:rPr>
      </w:pPr>
    </w:p>
    <w:p w14:paraId="44098DF8" w14:textId="37F431D9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Conoscere le assicurazioni sociali e i diversi tipi di pensione. Conoscere la differenza tra infortunio sul lavoro e malattie professionali.</w:t>
      </w:r>
    </w:p>
    <w:p w14:paraId="31BEA2B7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D982F39" w14:textId="514BD355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</w:t>
      </w: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bilità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Saper distinguere le prestazioni dell’INPS da quelle dell’INAIL. Saper individuare i soggetti e l’oggetto della previdenza sociale.</w:t>
      </w:r>
    </w:p>
    <w:p w14:paraId="64F733E7" w14:textId="7A8EFE74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</w:p>
    <w:p w14:paraId="5AC4AAAA" w14:textId="17E6AF58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Competenze: 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Saper individuare gli interventi dello Stato in materia di previdenza sociale.</w:t>
      </w:r>
    </w:p>
    <w:p w14:paraId="07E171A7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A88424A" w14:textId="0BAFF278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conoscere le fonti e l’evoluzione della previdenza sociale del nostro ordinamento. Saper individuare le prestazioni previdenziali e i soggetti aventi diritto.</w:t>
      </w:r>
    </w:p>
    <w:p w14:paraId="77F59878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08640E64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proofErr w:type="spell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UdA</w:t>
      </w:r>
      <w:proofErr w:type="spellEnd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2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 </w:t>
      </w:r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>LA</w:t>
      </w:r>
      <w:proofErr w:type="gramEnd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LEGISLAZIONE SANITARIA ED IL SERVIZIO SANITARIO NAZIONALE</w:t>
      </w:r>
    </w:p>
    <w:p w14:paraId="78865115" w14:textId="27CC2BA4" w:rsid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orientarsi come cittadino e lavoratore </w:t>
      </w:r>
      <w:proofErr w:type="gramStart"/>
      <w:r w:rsidRPr="00A6733A">
        <w:rPr>
          <w:rFonts w:ascii="Arial" w:hAnsi="Arial" w:cs="Arial"/>
          <w:sz w:val="24"/>
          <w:szCs w:val="24"/>
          <w:lang w:eastAsia="it-IT"/>
        </w:rPr>
        <w:t>all’interno  delle</w:t>
      </w:r>
      <w:proofErr w:type="gramEnd"/>
      <w:r w:rsidRPr="00A6733A">
        <w:rPr>
          <w:rFonts w:ascii="Arial" w:hAnsi="Arial" w:cs="Arial"/>
          <w:sz w:val="24"/>
          <w:szCs w:val="24"/>
          <w:lang w:eastAsia="it-IT"/>
        </w:rPr>
        <w:t xml:space="preserve"> Strutture del Servizio Sanitario Nazionale</w:t>
      </w:r>
    </w:p>
    <w:p w14:paraId="5EB2FC28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0C07DDEB" w14:textId="63329D5F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Abilità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Individuare le modalità di intervento del Servizio Sanitario Nazionale e la nozione </w:t>
      </w:r>
      <w:r w:rsidRPr="00A6733A">
        <w:rPr>
          <w:rFonts w:ascii="Arial" w:hAnsi="Arial" w:cs="Arial"/>
          <w:sz w:val="24"/>
          <w:szCs w:val="24"/>
          <w:lang w:eastAsia="it-IT"/>
        </w:rPr>
        <w:lastRenderedPageBreak/>
        <w:t>di diritto alla salute</w:t>
      </w:r>
    </w:p>
    <w:p w14:paraId="17ABA2DF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B5940FF" w14:textId="48664D2D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Competenze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: </w:t>
      </w:r>
      <w:r w:rsidRPr="00A6733A">
        <w:rPr>
          <w:rFonts w:ascii="Arial" w:hAnsi="Arial" w:cs="Arial"/>
          <w:sz w:val="24"/>
          <w:szCs w:val="24"/>
          <w:lang w:eastAsia="it-IT"/>
        </w:rPr>
        <w:t>Saper identificare l’assetto organizzativo del Servizio Sanitario Nazionale e dei suoi obiettivi</w:t>
      </w:r>
    </w:p>
    <w:p w14:paraId="017399C3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6A1F4C34" w14:textId="4ADE8164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i: </w:t>
      </w:r>
      <w:proofErr w:type="gramStart"/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conoscere  il</w:t>
      </w:r>
      <w:proofErr w:type="gramEnd"/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funzionamento del Servizio Sanitario Nazionale</w:t>
      </w:r>
    </w:p>
    <w:p w14:paraId="5516B1F8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4DBB515D" w14:textId="77777777" w:rsidR="00A6733A" w:rsidRP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proofErr w:type="spellStart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UdA</w:t>
      </w:r>
      <w:proofErr w:type="spellEnd"/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>3  L’ASSISTENZA</w:t>
      </w:r>
      <w:proofErr w:type="gramEnd"/>
      <w:r w:rsidRPr="00A6733A">
        <w:rPr>
          <w:rFonts w:ascii="Arial" w:hAnsi="Arial" w:cs="Arial"/>
          <w:b/>
          <w:color w:val="000000"/>
          <w:sz w:val="24"/>
          <w:szCs w:val="24"/>
          <w:lang w:eastAsia="it-IT"/>
        </w:rPr>
        <w:t xml:space="preserve"> SOCIALE ED IL SISTEMA INTEGRATO DI INTERVENTI E SERVIZI SOCIALI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 xml:space="preserve"> </w:t>
      </w:r>
    </w:p>
    <w:p w14:paraId="0854269A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3039426D" w14:textId="4B615AEC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>Individuare le rispettive competenze tra i diversi enti coinvolti nel sistema di assistenza sociale</w:t>
      </w:r>
    </w:p>
    <w:p w14:paraId="6E0676AD" w14:textId="77777777" w:rsidR="00A6733A" w:rsidRDefault="00A6733A" w:rsidP="00A6733A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14:paraId="299A2849" w14:textId="72DDE509" w:rsid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</w:t>
      </w: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bilità: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>Conoscere il rapporto tra lo Stato e gli altri Enti Pubblici e privati nel sistema integrato di interventi e servizi sociali</w:t>
      </w:r>
    </w:p>
    <w:p w14:paraId="45A87BC9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48D9ECCC" w14:textId="6C357482" w:rsid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</w:t>
      </w: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ompetenze:</w:t>
      </w: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identificare gli obiettivi ed il campo di intervento degli operatori del settore.  </w:t>
      </w:r>
    </w:p>
    <w:p w14:paraId="59C3A319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</w:p>
    <w:p w14:paraId="6B5E26AC" w14:textId="4154EA4C" w:rsidR="00A6733A" w:rsidRDefault="00A6733A" w:rsidP="00A6733A">
      <w:pPr>
        <w:widowControl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 conoscere gli organi fondamentali dello Stato e come agisce all’interno del sistema integrato di interventi e servizi-sociali.</w:t>
      </w:r>
    </w:p>
    <w:p w14:paraId="71AD34E1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</w:p>
    <w:p w14:paraId="15FE8927" w14:textId="77777777" w:rsidR="00A6733A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sz w:val="24"/>
          <w:szCs w:val="24"/>
          <w:lang w:eastAsia="it-IT"/>
        </w:rPr>
        <w:t>UDA 4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b/>
          <w:sz w:val="24"/>
          <w:szCs w:val="24"/>
          <w:lang w:eastAsia="it-IT"/>
        </w:rPr>
        <w:t>LA TUTELA DEI SOGGETTI IN DIFFICOLTA’</w:t>
      </w:r>
    </w:p>
    <w:p w14:paraId="60E04999" w14:textId="77777777" w:rsidR="00A6733A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Conoscenze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  <w:r w:rsidRPr="00A6733A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orientarsi come cittadino e lavoratore all’interno delle Strutture del Servizio Sanitario Nazionale per operare in ambito </w:t>
      </w:r>
      <w:proofErr w:type="gramStart"/>
      <w:r w:rsidRPr="00A6733A">
        <w:rPr>
          <w:rFonts w:ascii="Arial" w:hAnsi="Arial" w:cs="Arial"/>
          <w:sz w:val="24"/>
          <w:szCs w:val="24"/>
          <w:lang w:eastAsia="it-IT"/>
        </w:rPr>
        <w:t>socio-sanitario</w:t>
      </w:r>
      <w:proofErr w:type="gramEnd"/>
      <w:r w:rsidRPr="00A6733A">
        <w:rPr>
          <w:rFonts w:ascii="Arial" w:hAnsi="Arial" w:cs="Arial"/>
          <w:sz w:val="24"/>
          <w:szCs w:val="24"/>
          <w:lang w:eastAsia="it-IT"/>
        </w:rPr>
        <w:t xml:space="preserve"> ed intervenire a favore dei soggetti in difficoltà</w:t>
      </w:r>
    </w:p>
    <w:p w14:paraId="177467C6" w14:textId="77777777" w:rsidR="00A6733A" w:rsidRPr="00A6733A" w:rsidRDefault="00A6733A" w:rsidP="00A6733A">
      <w:pPr>
        <w:widowControl w:val="0"/>
        <w:rPr>
          <w:rFonts w:ascii="Arial" w:hAnsi="Arial" w:cs="Arial"/>
          <w:b/>
          <w:bCs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Abilità:</w:t>
      </w:r>
    </w:p>
    <w:p w14:paraId="67BDCDB3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sz w:val="24"/>
          <w:szCs w:val="24"/>
          <w:lang w:eastAsia="it-IT"/>
        </w:rPr>
        <w:t>Conoscere la disciplina delle prestazioni a favore dei soggetti non autosufficienti</w:t>
      </w:r>
    </w:p>
    <w:p w14:paraId="778943C2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Competenze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</w:p>
    <w:p w14:paraId="67F973B8" w14:textId="4B7B9CDD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sz w:val="24"/>
          <w:szCs w:val="24"/>
          <w:lang w:eastAsia="it-IT"/>
        </w:rPr>
        <w:t>Saper identificare e favorire l’inclusione sociale.</w:t>
      </w:r>
    </w:p>
    <w:p w14:paraId="67D938A0" w14:textId="77777777" w:rsidR="00A6733A" w:rsidRPr="00A6733A" w:rsidRDefault="00A6733A" w:rsidP="00A6733A">
      <w:pPr>
        <w:widowControl w:val="0"/>
        <w:rPr>
          <w:rFonts w:ascii="Arial" w:hAnsi="Arial" w:cs="Arial"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</w:t>
      </w:r>
    </w:p>
    <w:p w14:paraId="135E49B7" w14:textId="77777777" w:rsidR="00A6733A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sz w:val="24"/>
          <w:szCs w:val="24"/>
          <w:lang w:eastAsia="it-IT"/>
        </w:rPr>
        <w:t xml:space="preserve">Sapere orientarsi come cittadino e lavoratore all’interno delle Strutture del Servizio Sanitario Nazionale per operare in ambito </w:t>
      </w:r>
      <w:proofErr w:type="gramStart"/>
      <w:r w:rsidRPr="00A6733A">
        <w:rPr>
          <w:rFonts w:ascii="Arial" w:hAnsi="Arial" w:cs="Arial"/>
          <w:sz w:val="24"/>
          <w:szCs w:val="24"/>
          <w:lang w:eastAsia="it-IT"/>
        </w:rPr>
        <w:t>socio-sanitario</w:t>
      </w:r>
      <w:bookmarkStart w:id="6" w:name="_Hlk104793309"/>
      <w:proofErr w:type="gramEnd"/>
      <w:r w:rsidRPr="00A6733A">
        <w:rPr>
          <w:rFonts w:ascii="Arial" w:hAnsi="Arial" w:cs="Arial"/>
          <w:b/>
          <w:sz w:val="24"/>
          <w:szCs w:val="24"/>
          <w:lang w:eastAsia="it-IT"/>
        </w:rPr>
        <w:t xml:space="preserve">. </w:t>
      </w:r>
      <w:r w:rsidRPr="00A6733A">
        <w:rPr>
          <w:rFonts w:ascii="Arial" w:hAnsi="Arial" w:cs="Arial"/>
          <w:sz w:val="24"/>
          <w:szCs w:val="24"/>
          <w:lang w:eastAsia="it-IT"/>
        </w:rPr>
        <w:t xml:space="preserve">Sapere identificare gli obiettivi ed il campo di intervento degli operatori del settore.  </w:t>
      </w:r>
    </w:p>
    <w:p w14:paraId="65CA3AA8" w14:textId="1CD2A2B0" w:rsidR="00704F13" w:rsidRPr="00A6733A" w:rsidRDefault="00A6733A" w:rsidP="00A6733A">
      <w:pPr>
        <w:widowControl w:val="0"/>
        <w:spacing w:after="240" w:line="0" w:lineRule="atLeast"/>
        <w:rPr>
          <w:rFonts w:ascii="Arial" w:hAnsi="Arial" w:cs="Arial"/>
          <w:b/>
          <w:sz w:val="24"/>
          <w:szCs w:val="24"/>
          <w:lang w:eastAsia="it-IT"/>
        </w:rPr>
      </w:pPr>
      <w:r w:rsidRPr="00A6733A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Obiettivi Minimi</w:t>
      </w:r>
      <w:r w:rsidRPr="00A6733A">
        <w:rPr>
          <w:rFonts w:ascii="Arial" w:hAnsi="Arial" w:cs="Arial"/>
          <w:color w:val="000000"/>
          <w:sz w:val="24"/>
          <w:szCs w:val="24"/>
          <w:lang w:eastAsia="it-IT"/>
        </w:rPr>
        <w:t>: conoscere gli organi fondamentali dello Stato e come agisce all’interno del sistema integrato di interventi e servizi-sociali.</w:t>
      </w:r>
      <w:bookmarkEnd w:id="6"/>
    </w:p>
    <w:p w14:paraId="1A3919D9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1DF4ABD" w14:textId="2E43129F" w:rsidR="00F50D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16FA178C" w14:textId="5E2E2F0F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2CD02F5D" w14:textId="49B5BF41" w:rsidR="00F50DA5" w:rsidRDefault="00F50DA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5C76EA7E" w14:textId="11A65001" w:rsidR="00F50DA5" w:rsidRDefault="00BD4ECB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Bioetica</w:t>
      </w:r>
      <w:r w:rsidR="00E51156">
        <w:rPr>
          <w:rFonts w:ascii="Calibri" w:eastAsia="Calibri" w:hAnsi="Calibri"/>
          <w:i/>
          <w:sz w:val="24"/>
          <w:szCs w:val="24"/>
        </w:rPr>
        <w:t xml:space="preserve"> (ore: 3, 2 quadrimestre)</w:t>
      </w:r>
      <w:r w:rsidR="00E51156">
        <w:rPr>
          <w:rFonts w:ascii="Calibri" w:eastAsia="Calibri" w:hAnsi="Calibri"/>
          <w:i/>
          <w:sz w:val="24"/>
          <w:szCs w:val="24"/>
        </w:rPr>
        <w:tab/>
      </w:r>
    </w:p>
    <w:p w14:paraId="38A42B34" w14:textId="0D1A2F94" w:rsidR="00E51156" w:rsidRDefault="00E51156" w:rsidP="00E51156">
      <w:pPr>
        <w:pBdr>
          <w:top w:val="nil"/>
          <w:left w:val="nil"/>
          <w:bottom w:val="nil"/>
          <w:right w:val="nil"/>
          <w:between w:val="nil"/>
        </w:pBdr>
        <w:tabs>
          <w:tab w:val="left" w:pos="4100"/>
        </w:tabs>
        <w:rPr>
          <w:rFonts w:ascii="Calibri" w:eastAsia="Calibri" w:hAnsi="Calibri"/>
          <w:i/>
          <w:sz w:val="24"/>
          <w:szCs w:val="24"/>
        </w:rPr>
      </w:pPr>
    </w:p>
    <w:p w14:paraId="383F5717" w14:textId="2884DFDD" w:rsidR="005562BB" w:rsidRDefault="005562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8CE09A" w14:textId="13913A15" w:rsidR="00C37408" w:rsidRDefault="00C374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56DEBB4" w14:textId="24F83B73" w:rsidR="00C37408" w:rsidRDefault="00C374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0D6332" w14:textId="36A36CC0" w:rsidR="00C37408" w:rsidRDefault="00C374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68FD7B2" w14:textId="47528841" w:rsidR="00C37408" w:rsidRDefault="00C374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41EF1E" w14:textId="77777777" w:rsidR="00C37408" w:rsidRDefault="00C374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17A981F" w14:textId="77777777" w:rsidR="005562BB" w:rsidRDefault="005562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B3843B5" w14:textId="77777777" w:rsidR="005562BB" w:rsidRDefault="005562B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2E3C1D" w14:textId="472AAC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lastRenderedPageBreak/>
        <w:t xml:space="preserve">4. Tipologie di verifica, elaborati ed esercitazioni </w:t>
      </w:r>
    </w:p>
    <w:p w14:paraId="14C5239E" w14:textId="46037FCD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0F4AA641" w14:textId="3DD8C9BB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40BFD4AA" w14:textId="39EFB270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Le verifiche sommative saranno sia scritte che orali, prevalentemente a domanda aperta. Le esercitazioni in classe avranno lo scopo di accertare le competenze acquisite in itinere (verifica formativa). Si prevedono almeno due verifiche a quadrimestre.</w:t>
      </w:r>
    </w:p>
    <w:p w14:paraId="69F41A4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4A0B9E8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8E840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C2B977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651D862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5CE6EC62" w14:textId="1B4BB734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</w:t>
      </w:r>
    </w:p>
    <w:p w14:paraId="42BFFA1E" w14:textId="59EB1B87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2B8BE096" w14:textId="27B287B8" w:rsidR="00E51156" w:rsidRDefault="00E5115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La valutazione globale dell’alunno scaturirà dalla considerazione del raggiungimento di obiettivi didattici,</w:t>
      </w:r>
      <w:r w:rsidR="00933D6F">
        <w:rPr>
          <w:rFonts w:ascii="Calibri" w:eastAsia="Calibri" w:hAnsi="Calibri"/>
          <w:i/>
          <w:sz w:val="24"/>
          <w:szCs w:val="24"/>
        </w:rPr>
        <w:t xml:space="preserve"> tradizionalmente espressa dal voto, combinata con l’analisi di parametri educativi e comportamentali quali: partecipazione, impegno, metodo, progressione nell’apprendimento e regolarità nella frequenza.</w:t>
      </w:r>
    </w:p>
    <w:p w14:paraId="1049E053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D2F81D4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948C44" w14:textId="77777777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37D5D60F" w14:textId="070D5DE9" w:rsidR="00704F1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</w:t>
      </w:r>
      <w:proofErr w:type="gramStart"/>
      <w:r>
        <w:rPr>
          <w:rFonts w:ascii="Calibri" w:eastAsia="Calibri" w:hAnsi="Calibri"/>
          <w:i/>
          <w:sz w:val="24"/>
          <w:szCs w:val="24"/>
        </w:rPr>
        <w:t>in particolare</w:t>
      </w:r>
      <w:proofErr w:type="gramEnd"/>
      <w:r>
        <w:rPr>
          <w:rFonts w:ascii="Calibri" w:eastAsia="Calibri" w:hAnsi="Calibri"/>
          <w:i/>
          <w:sz w:val="24"/>
          <w:szCs w:val="24"/>
        </w:rPr>
        <w:t xml:space="preserve"> indicare quelle finalizzate a mantenere l’interesse, a sviluppare la motivazione all’apprendimento, al recupero di conoscenze e abilità, al raggiungimento di obiettivi di competenza)</w:t>
      </w:r>
    </w:p>
    <w:p w14:paraId="26D872BC" w14:textId="58B66DE3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363EBE94" w14:textId="57770E0C" w:rsidR="00933D6F" w:rsidRDefault="00933D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Si darà priorità alla lezione frontale partecipata, cercando di coinvolgere la classe attraverso esperienze personali, partendo anche da situazioni concrete o attuali per arrivare poi a un’elaborazione astratta del concetto. Si faciliterà l’apprendimento attraverso schemi alla lavagna, parole chiave e immagini. Ogni lezione richiamerà alla memoria i concetti fondamentali attraverso il ripasso, collegandoli con quelli trattati successivamente.</w:t>
      </w:r>
    </w:p>
    <w:p w14:paraId="2181D09F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2D2F11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7367B5" w14:textId="77777777" w:rsidR="00704F13" w:rsidRDefault="00704F1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A860B9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11938E53" w14:textId="77777777" w:rsidR="00704F13" w:rsidRDefault="00704F13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64C7B608" w14:textId="5F548294" w:rsidR="00704F13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</w:t>
      </w:r>
      <w:r w:rsidR="007366FD">
        <w:rPr>
          <w:rFonts w:ascii="Calibri" w:eastAsia="Calibri" w:hAnsi="Calibri"/>
          <w:sz w:val="24"/>
          <w:szCs w:val="24"/>
        </w:rPr>
        <w:t xml:space="preserve"> lì 24/11/22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7366FD">
        <w:rPr>
          <w:rFonts w:ascii="Calibri" w:eastAsia="Calibri" w:hAnsi="Calibri"/>
          <w:sz w:val="24"/>
          <w:szCs w:val="24"/>
        </w:rPr>
        <w:t>L</w:t>
      </w:r>
      <w:r>
        <w:rPr>
          <w:rFonts w:ascii="Calibri" w:eastAsia="Calibri" w:hAnsi="Calibri"/>
          <w:sz w:val="24"/>
          <w:szCs w:val="24"/>
        </w:rPr>
        <w:t>a docente</w:t>
      </w:r>
    </w:p>
    <w:p w14:paraId="48226352" w14:textId="6A492EC8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1494A160" w14:textId="45088AA7" w:rsidR="007366FD" w:rsidRDefault="007366FD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          Elisabetta Scatena</w:t>
      </w:r>
    </w:p>
    <w:sectPr w:rsidR="007366FD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FA9"/>
    <w:multiLevelType w:val="multilevel"/>
    <w:tmpl w:val="2662EB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54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13"/>
    <w:rsid w:val="00361CCF"/>
    <w:rsid w:val="0048630B"/>
    <w:rsid w:val="005562BB"/>
    <w:rsid w:val="00704F13"/>
    <w:rsid w:val="007366FD"/>
    <w:rsid w:val="00933D6F"/>
    <w:rsid w:val="00A6733A"/>
    <w:rsid w:val="00A9104A"/>
    <w:rsid w:val="00BD4ECB"/>
    <w:rsid w:val="00C37408"/>
    <w:rsid w:val="00E51156"/>
    <w:rsid w:val="00F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62"/>
  <w15:docId w15:val="{C50ABC4C-D342-4C81-A756-60AFF4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virginia barea</cp:lastModifiedBy>
  <cp:revision>2</cp:revision>
  <dcterms:created xsi:type="dcterms:W3CDTF">2022-11-30T17:07:00Z</dcterms:created>
  <dcterms:modified xsi:type="dcterms:W3CDTF">2022-11-30T17:07:00Z</dcterms:modified>
</cp:coreProperties>
</file>