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2DB98B7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A9104A">
        <w:rPr>
          <w:rFonts w:ascii="Calibri" w:eastAsia="Calibri" w:hAnsi="Calibri"/>
          <w:sz w:val="24"/>
          <w:szCs w:val="24"/>
        </w:rPr>
        <w:t xml:space="preserve">e Legislazione </w:t>
      </w:r>
      <w:proofErr w:type="gramStart"/>
      <w:r w:rsidR="00A9104A">
        <w:rPr>
          <w:rFonts w:ascii="Calibri" w:eastAsia="Calibri" w:hAnsi="Calibri"/>
          <w:sz w:val="24"/>
          <w:szCs w:val="24"/>
        </w:rPr>
        <w:t>socio-sanitaria</w:t>
      </w:r>
      <w:proofErr w:type="gramEnd"/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D2E4CA" w14:textId="4D6EA89E" w:rsidR="00A9104A" w:rsidRDefault="00000000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 xml:space="preserve">Diritto e Legislazione </w:t>
      </w:r>
      <w:proofErr w:type="gramStart"/>
      <w:r w:rsidR="00A9104A">
        <w:rPr>
          <w:rFonts w:ascii="Calibri" w:eastAsia="Calibri" w:hAnsi="Calibri"/>
          <w:b/>
          <w:sz w:val="24"/>
          <w:szCs w:val="24"/>
        </w:rPr>
        <w:t>socio-sanitaria</w:t>
      </w:r>
      <w:proofErr w:type="gramEnd"/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Palladino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Simone</w:t>
      </w:r>
    </w:p>
    <w:p w14:paraId="29478F9D" w14:textId="77777777" w:rsidR="00A9104A" w:rsidRDefault="00A9104A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5E415FAC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4</w:t>
      </w:r>
      <w:r w:rsidR="00BD4ECB">
        <w:rPr>
          <w:rFonts w:ascii="Calibri" w:eastAsia="Calibri" w:hAnsi="Calibri"/>
          <w:b/>
          <w:sz w:val="24"/>
          <w:szCs w:val="24"/>
        </w:rPr>
        <w:t>I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53B76605" w:rsidR="00704F13" w:rsidRDefault="00A91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Acquisire competenza in materia </w:t>
      </w:r>
      <w:proofErr w:type="gramStart"/>
      <w:r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>
        <w:rPr>
          <w:rFonts w:ascii="Calibri" w:eastAsia="Calibri" w:hAnsi="Calibri"/>
          <w:i/>
          <w:sz w:val="24"/>
          <w:szCs w:val="24"/>
        </w:rPr>
        <w:t>. Avere consapevolezza della professione</w:t>
      </w:r>
      <w:r w:rsidR="00A6733A">
        <w:rPr>
          <w:rFonts w:ascii="Calibri" w:eastAsia="Calibri" w:hAnsi="Calibri"/>
          <w:i/>
          <w:sz w:val="24"/>
          <w:szCs w:val="24"/>
        </w:rPr>
        <w:t xml:space="preserve"> per un inserimento futuro nel mondo del lavoro. Conoscere le normative fondamentali di legislazione </w:t>
      </w:r>
      <w:proofErr w:type="gramStart"/>
      <w:r w:rsidR="00A6733A"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 w:rsidR="00A6733A">
        <w:rPr>
          <w:rFonts w:ascii="Calibri" w:eastAsia="Calibri" w:hAnsi="Calibri"/>
          <w:i/>
          <w:sz w:val="24"/>
          <w:szCs w:val="24"/>
        </w:rPr>
        <w:t>.</w:t>
      </w:r>
    </w:p>
    <w:p w14:paraId="3DD19D64" w14:textId="77777777" w:rsidR="00A6733A" w:rsidRDefault="00A673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0291B2" w14:textId="77777777" w:rsidR="00A6733A" w:rsidRPr="00A6733A" w:rsidRDefault="00A6733A" w:rsidP="00A6733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it-IT"/>
        </w:rPr>
      </w:pPr>
    </w:p>
    <w:p w14:paraId="0D9C2B6A" w14:textId="1D2922D2" w:rsidR="00A6733A" w:rsidRPr="00A6733A" w:rsidRDefault="00A6733A" w:rsidP="00A6733A">
      <w:pPr>
        <w:widowControl w:val="0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previdenza sociale</w:t>
      </w:r>
    </w:p>
    <w:p w14:paraId="4E2998F2" w14:textId="77777777" w:rsidR="00A6733A" w:rsidRPr="00A6733A" w:rsidRDefault="00A6733A" w:rsidP="00A6733A">
      <w:pPr>
        <w:widowControl w:val="0"/>
        <w:rPr>
          <w:rFonts w:ascii="Arial" w:hAnsi="Arial" w:cs="Arial"/>
          <w:b/>
          <w:sz w:val="24"/>
          <w:szCs w:val="24"/>
          <w:lang w:eastAsia="it-IT"/>
        </w:rPr>
      </w:pPr>
    </w:p>
    <w:p w14:paraId="44098DF8" w14:textId="37F431D9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Conoscere le assicurazioni sociali e i diversi tipi di pensione. Conoscere la differenza tra infortunio sul lavoro e malattie professionali.</w:t>
      </w:r>
    </w:p>
    <w:p w14:paraId="31BEA2B7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D982F39" w14:textId="514BD355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Saper distinguere le prestazioni dell’INPS da quelle dell’INAIL. Saper individuare i soggetti e l’oggetto della previdenza sociale.</w:t>
      </w:r>
    </w:p>
    <w:p w14:paraId="64F733E7" w14:textId="7A8EFE7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5AC4AAAA" w14:textId="17E6AF58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Competenze: 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Saper individuare gli interventi dello Stato in materia di previdenza sociale.</w:t>
      </w:r>
    </w:p>
    <w:p w14:paraId="07E171A7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88424A" w14:textId="0BAFF278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conoscere le fonti e l’evoluzione della previdenza sociale del nostro ordinamento. Saper individuare le prestazioni previdenziali e i soggetti aventi diritto.</w:t>
      </w:r>
    </w:p>
    <w:p w14:paraId="77F5987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8640E64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2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LEGISLAZIONE SANITARIA ED IL SERVIZIO SANITARIO NAZIONALE</w:t>
      </w:r>
    </w:p>
    <w:p w14:paraId="78865115" w14:textId="27CC2BA4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all’interno  delle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Strutture del Servizio Sanitario Nazionale</w:t>
      </w:r>
    </w:p>
    <w:p w14:paraId="5EB2FC2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C07DDEB" w14:textId="63329D5F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Individuare le modalità di intervento del Servizio Sanitario Nazionale e la nozione </w:t>
      </w:r>
      <w:r w:rsidRPr="00A6733A">
        <w:rPr>
          <w:rFonts w:ascii="Arial" w:hAnsi="Arial" w:cs="Arial"/>
          <w:sz w:val="24"/>
          <w:szCs w:val="24"/>
          <w:lang w:eastAsia="it-IT"/>
        </w:rPr>
        <w:lastRenderedPageBreak/>
        <w:t>di diritto alla salute</w:t>
      </w:r>
    </w:p>
    <w:p w14:paraId="17ABA2DF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B5940FF" w14:textId="48664D2D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Pr="00A6733A">
        <w:rPr>
          <w:rFonts w:ascii="Arial" w:hAnsi="Arial" w:cs="Arial"/>
          <w:sz w:val="24"/>
          <w:szCs w:val="24"/>
          <w:lang w:eastAsia="it-IT"/>
        </w:rPr>
        <w:t>Saper identificare l’assetto organizzativo del Servizio Sanitario Nazionale e dei suoi obiettivi</w:t>
      </w:r>
    </w:p>
    <w:p w14:paraId="017399C3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1F4C34" w14:textId="4ADE816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i: </w:t>
      </w:r>
      <w:proofErr w:type="gramStart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conoscere  il</w:t>
      </w:r>
      <w:proofErr w:type="gramEnd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funzionamento del Servizio Sanitario Nazionale</w:t>
      </w:r>
    </w:p>
    <w:p w14:paraId="5516B1F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4DBB515D" w14:textId="77777777" w:rsidR="00A6733A" w:rsidRP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3  L’ASSISTENZA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SOCIALE ED IL SISTEMA INTEGRATO DI INTERVENTI E SERVIZI SOCIALI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14:paraId="0854269A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039426D" w14:textId="4B615AEC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Individuare le rispettive competenze tra i diversi enti coinvolti nel sistema di assistenza sociale</w:t>
      </w:r>
    </w:p>
    <w:p w14:paraId="6E0676AD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99A2849" w14:textId="72DDE509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Conoscere il rapporto tra lo Stato e gli altri Enti Pubblici e privati nel sistema integrato di interventi e servizi sociali</w:t>
      </w:r>
    </w:p>
    <w:p w14:paraId="45A87BC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8D9ECCC" w14:textId="6C357482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ompetenze: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59C3A31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6B5E26AC" w14:textId="4154EA4C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</w:p>
    <w:p w14:paraId="71AD34E1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15FE892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sz w:val="24"/>
          <w:szCs w:val="24"/>
          <w:lang w:eastAsia="it-IT"/>
        </w:rPr>
        <w:t>UDA 4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>LA TUTELA DEI SOGGETTI IN DIFFICOLTA’</w:t>
      </w:r>
    </w:p>
    <w:p w14:paraId="60E04999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ed intervenire a favore dei soggetti in difficoltà</w:t>
      </w:r>
    </w:p>
    <w:p w14:paraId="177467C6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Abilità:</w:t>
      </w:r>
    </w:p>
    <w:p w14:paraId="67BDCDB3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Conoscere la disciplina delle prestazioni a favore dei soggetti non autosufficienti</w:t>
      </w:r>
    </w:p>
    <w:p w14:paraId="778943C2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67F973B8" w14:textId="4B7B9CDD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Saper identificare e favorire l’inclusione sociale.</w:t>
      </w:r>
    </w:p>
    <w:p w14:paraId="67D938A0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135E49B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bookmarkStart w:id="6" w:name="_Hlk104793309"/>
      <w:proofErr w:type="gramEnd"/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.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65CA3AA8" w14:textId="1CD2A2B0" w:rsidR="00704F13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  <w:bookmarkEnd w:id="6"/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11A65001" w:rsidR="00F50DA5" w:rsidRDefault="00BD4ECB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Bioetica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383F5717" w14:textId="2884DFDD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8CE09A" w14:textId="13913A15" w:rsidR="00C37408" w:rsidRDefault="00C37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56DEBB4" w14:textId="24F83B73" w:rsidR="00C37408" w:rsidRDefault="00C37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0D6332" w14:textId="36A36CC0" w:rsidR="00C37408" w:rsidRDefault="00C37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68FD7B2" w14:textId="47528841" w:rsidR="00C37408" w:rsidRDefault="00C37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441EF1E" w14:textId="77777777" w:rsidR="00C37408" w:rsidRDefault="00C37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17A981F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B3843B5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2E3C1D" w14:textId="472AAC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361CCF"/>
    <w:rsid w:val="0048630B"/>
    <w:rsid w:val="005562BB"/>
    <w:rsid w:val="00704F13"/>
    <w:rsid w:val="007366FD"/>
    <w:rsid w:val="00933D6F"/>
    <w:rsid w:val="00A6733A"/>
    <w:rsid w:val="00A9104A"/>
    <w:rsid w:val="00BD4ECB"/>
    <w:rsid w:val="00C37408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2022-11-30T17:07:00Z</dcterms:created>
  <dcterms:modified xsi:type="dcterms:W3CDTF">2022-11-30T17:07:00Z</dcterms:modified>
</cp:coreProperties>
</file>